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25765695" w:rsidR="001C7255" w:rsidRDefault="007D2D38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3952A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4FF73FE3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A9" w:rsidRPr="003952A9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78E4AE4" wp14:editId="1D3F1B01">
            <wp:simplePos x="0" y="0"/>
            <wp:positionH relativeFrom="margin">
              <wp:align>left</wp:align>
            </wp:positionH>
            <wp:positionV relativeFrom="topMargin">
              <wp:posOffset>112717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0C96AA05" w:rsidR="00E8678B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 w:rsidR="0077479B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915D06">
        <w:rPr>
          <w:rFonts w:ascii="Baskerville Old Face" w:hAnsi="Baskerville Old Face" w:cstheme="minorHAnsi"/>
          <w:b/>
          <w:bCs/>
          <w:sz w:val="28"/>
          <w:szCs w:val="28"/>
        </w:rPr>
        <w:t>Diversity, Equity &amp; Inclusion Director</w:t>
      </w:r>
      <w:r w:rsidR="00A055E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483EC5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Effect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1/1/2022</w:t>
      </w:r>
    </w:p>
    <w:p w14:paraId="24AE52DC" w14:textId="29469081" w:rsidR="00524252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87769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State Council Director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915D06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Status: Volunteer</w:t>
      </w:r>
    </w:p>
    <w:p w14:paraId="2CD1C9B4" w14:textId="64B21383" w:rsidR="00524252" w:rsidRPr="003952A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Member, Chapter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7E2E4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7E2E4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7E2E4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915D06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EC42BC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EC42BC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C915CB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8"/>
          <w:szCs w:val="28"/>
        </w:rPr>
      </w:pPr>
    </w:p>
    <w:p w14:paraId="2E0C9F52" w14:textId="43F497A6" w:rsidR="00E8678B" w:rsidRPr="00C915CB" w:rsidRDefault="00524252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C915CB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Position Summary</w:t>
      </w:r>
      <w:r w:rsidR="00E8678B" w:rsidRPr="00C915CB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:</w:t>
      </w:r>
    </w:p>
    <w:p w14:paraId="606ED24B" w14:textId="77777777" w:rsidR="00781A28" w:rsidRPr="00C915CB" w:rsidRDefault="00781A28" w:rsidP="00781A28">
      <w:pPr>
        <w:shd w:val="clear" w:color="auto" w:fill="FFFFFF"/>
        <w:spacing w:after="150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sz w:val="28"/>
          <w:szCs w:val="28"/>
        </w:rPr>
        <w:t>Serve as an appointed member of the chapter board of directors. Monitor and evaluate on a continuing basis local activities concerning diversity issues. Spearhead the effort to diversify the chapter's membership/leadership and to publicize successful diversity programs in the local community.</w:t>
      </w:r>
    </w:p>
    <w:p w14:paraId="168681AF" w14:textId="77777777" w:rsidR="00781A28" w:rsidRPr="00C915CB" w:rsidRDefault="00781A28" w:rsidP="00781A28">
      <w:pPr>
        <w:shd w:val="clear" w:color="auto" w:fill="FFFFFF"/>
        <w:spacing w:after="150" w:line="240" w:lineRule="auto"/>
        <w:rPr>
          <w:rFonts w:ascii="Baskerville Old Face" w:eastAsia="Times New Roman" w:hAnsi="Baskerville Old Face" w:cs="Helvetica"/>
          <w:b/>
          <w:bCs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b/>
          <w:bCs/>
          <w:sz w:val="28"/>
          <w:szCs w:val="28"/>
        </w:rPr>
        <w:t>Responsible To:</w:t>
      </w:r>
    </w:p>
    <w:p w14:paraId="4129C268" w14:textId="77777777" w:rsidR="00781A28" w:rsidRPr="00C915CB" w:rsidRDefault="00781A28" w:rsidP="00781A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sz w:val="28"/>
          <w:szCs w:val="28"/>
        </w:rPr>
        <w:t>The members of the chapter</w:t>
      </w:r>
    </w:p>
    <w:p w14:paraId="7A13F395" w14:textId="77777777" w:rsidR="00781A28" w:rsidRPr="00C915CB" w:rsidRDefault="00781A28" w:rsidP="00781A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sz w:val="28"/>
          <w:szCs w:val="28"/>
        </w:rPr>
        <w:t>The chapter president</w:t>
      </w:r>
    </w:p>
    <w:p w14:paraId="6A74993B" w14:textId="77777777" w:rsidR="00781A28" w:rsidRPr="00C915CB" w:rsidRDefault="00781A28" w:rsidP="00781A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sz w:val="28"/>
          <w:szCs w:val="28"/>
        </w:rPr>
        <w:t>State Council Diversity Director</w:t>
      </w:r>
    </w:p>
    <w:p w14:paraId="16276140" w14:textId="77777777" w:rsidR="00781A28" w:rsidRPr="00C915CB" w:rsidRDefault="00781A28" w:rsidP="00781A28">
      <w:pPr>
        <w:shd w:val="clear" w:color="auto" w:fill="FFFFFF"/>
        <w:spacing w:after="150" w:line="240" w:lineRule="auto"/>
        <w:rPr>
          <w:rFonts w:ascii="Baskerville Old Face" w:eastAsia="Times New Roman" w:hAnsi="Baskerville Old Face" w:cs="Helvetica"/>
          <w:b/>
          <w:bCs/>
          <w:sz w:val="28"/>
          <w:szCs w:val="28"/>
        </w:rPr>
      </w:pPr>
      <w:r w:rsidRPr="00C915CB">
        <w:rPr>
          <w:rFonts w:ascii="Baskerville Old Face" w:eastAsia="Times New Roman" w:hAnsi="Baskerville Old Face" w:cs="Helvetica"/>
          <w:b/>
          <w:bCs/>
          <w:sz w:val="28"/>
          <w:szCs w:val="28"/>
        </w:rPr>
        <w:t>Responsibilities:</w:t>
      </w:r>
    </w:p>
    <w:p w14:paraId="7FCA8E8A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Develop and/or distribute information and materials to chapter members to promote diversity in the workplace.</w:t>
      </w:r>
    </w:p>
    <w:p w14:paraId="18CB507A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Publicize to chapter members examples of successful diversity efforts being undertaken by chapter members in their particular workplaces.</w:t>
      </w:r>
    </w:p>
    <w:p w14:paraId="4ADB140A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Identify minorities and other individuals with diverse backgrounds in the local area who might be interested in joining the chapter.</w:t>
      </w:r>
    </w:p>
    <w:p w14:paraId="519C948E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Identify current chapter members with diverse backgrounds who might be interested in volunteer leadership opportunities.</w:t>
      </w:r>
    </w:p>
    <w:p w14:paraId="7EFBEC04" w14:textId="77A4382C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Be available for presentations if</w:t>
      </w:r>
      <w:r w:rsidR="00CD65F2">
        <w:rPr>
          <w:rFonts w:ascii="Baskerville Old Face" w:eastAsia="Times New Roman" w:hAnsi="Baskerville Old Face" w:cs="Helvetica"/>
          <w:sz w:val="28"/>
          <w:szCs w:val="28"/>
        </w:rPr>
        <w:t xml:space="preserve">, </w:t>
      </w:r>
      <w:r w:rsidRPr="004D7884">
        <w:rPr>
          <w:rFonts w:ascii="Baskerville Old Face" w:eastAsia="Times New Roman" w:hAnsi="Baskerville Old Face" w:cs="Helvetica"/>
          <w:sz w:val="28"/>
          <w:szCs w:val="28"/>
        </w:rPr>
        <w:t>and when appropriate or help to identify both diversity programs/speakers for conferences or chapter programs and speakers with diverse backgrounds for conferences or chapter programs.</w:t>
      </w:r>
    </w:p>
    <w:p w14:paraId="219A4CE4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Network with other diversity directors from other chapters within the state.</w:t>
      </w:r>
    </w:p>
    <w:p w14:paraId="37848EFC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Coordinate efforts in developing diversity initiatives that can serve as models for other chapters.</w:t>
      </w:r>
    </w:p>
    <w:p w14:paraId="736E3050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Participate in SHRM Diversity Core Leadership Area conference calls and webcasts.</w:t>
      </w:r>
    </w:p>
    <w:p w14:paraId="654053F0" w14:textId="77777777" w:rsidR="00781A28" w:rsidRPr="004D7884" w:rsidRDefault="00781A28" w:rsidP="00781A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sz w:val="28"/>
          <w:szCs w:val="28"/>
        </w:rPr>
      </w:pPr>
      <w:r w:rsidRPr="004D7884">
        <w:rPr>
          <w:rFonts w:ascii="Baskerville Old Face" w:eastAsia="Times New Roman" w:hAnsi="Baskerville Old Face" w:cs="Helvetica"/>
          <w:sz w:val="28"/>
          <w:szCs w:val="28"/>
        </w:rPr>
        <w:t>Participate in the development and implementation of short-term and long-term strategic planning for the chapter.</w:t>
      </w:r>
    </w:p>
    <w:p w14:paraId="0EDE3229" w14:textId="77777777" w:rsidR="00CC1474" w:rsidRPr="004D7884" w:rsidRDefault="00CC1474" w:rsidP="00CC1474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eastAsia="Times New Roman" w:hAnsi="Baskerville Old Face" w:cs="Calibri"/>
          <w:sz w:val="28"/>
          <w:szCs w:val="28"/>
        </w:rPr>
        <w:t>Represent the chapter in the human resources community.</w:t>
      </w:r>
    </w:p>
    <w:p w14:paraId="7D36F541" w14:textId="77777777" w:rsidR="00CC1474" w:rsidRPr="004D7884" w:rsidRDefault="00CC1474" w:rsidP="00CC1474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eastAsia="Times New Roman" w:hAnsi="Baskerville Old Face" w:cs="Calibri"/>
          <w:sz w:val="28"/>
          <w:szCs w:val="28"/>
        </w:rPr>
        <w:t>Attend all monthly membership and board of directors meetings.</w:t>
      </w:r>
    </w:p>
    <w:p w14:paraId="593B0AF5" w14:textId="77777777" w:rsidR="00687F0D" w:rsidRPr="00687F0D" w:rsidRDefault="00CC1474" w:rsidP="00F7437E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color w:val="333333"/>
          <w:sz w:val="28"/>
          <w:szCs w:val="28"/>
        </w:rPr>
      </w:pPr>
      <w:r w:rsidRPr="00687F0D">
        <w:rPr>
          <w:rFonts w:ascii="Baskerville Old Face" w:hAnsi="Baskerville Old Face" w:cs="Calibri"/>
          <w:sz w:val="28"/>
          <w:szCs w:val="28"/>
        </w:rPr>
        <w:lastRenderedPageBreak/>
        <w:t xml:space="preserve">Performs other related projects as agreed upon. </w:t>
      </w:r>
    </w:p>
    <w:p w14:paraId="61F854E8" w14:textId="33E7A894" w:rsidR="00CC1474" w:rsidRPr="00687F0D" w:rsidRDefault="00CC1474" w:rsidP="00F7437E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Baskerville Old Face" w:eastAsia="Times New Roman" w:hAnsi="Baskerville Old Face" w:cs="Helvetica"/>
          <w:color w:val="333333"/>
          <w:sz w:val="28"/>
          <w:szCs w:val="28"/>
        </w:rPr>
      </w:pPr>
      <w:r w:rsidRPr="00687F0D">
        <w:rPr>
          <w:rFonts w:ascii="Baskerville Old Face" w:hAnsi="Baskerville Old Face" w:cs="Calibri"/>
          <w:sz w:val="28"/>
          <w:szCs w:val="28"/>
        </w:rPr>
        <w:t>Upon completion of the position’s term, assist the incoming Legislative Affairs Director to assure a smooth transition of responsibilities and continuity of knowledge and resources</w:t>
      </w:r>
    </w:p>
    <w:p w14:paraId="450D406C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4D7884">
        <w:rPr>
          <w:rFonts w:ascii="Baskerville Old Face" w:hAnsi="Baskerville Old Face" w:cs="Calibri"/>
          <w:b/>
          <w:bCs/>
          <w:sz w:val="28"/>
          <w:szCs w:val="28"/>
        </w:rPr>
        <w:t xml:space="preserve">Requirements: </w:t>
      </w:r>
    </w:p>
    <w:p w14:paraId="286D3A64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0165C8ED" w14:textId="77777777" w:rsidR="004D7884" w:rsidRPr="004D7884" w:rsidRDefault="004D7884" w:rsidP="004D7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hAnsi="Baskerville Old Face" w:cs="Calibri"/>
          <w:sz w:val="28"/>
          <w:szCs w:val="28"/>
        </w:rPr>
        <w:t xml:space="preserve">Must be an SHRM member in good standing for entire term of office. </w:t>
      </w:r>
    </w:p>
    <w:p w14:paraId="38D9E139" w14:textId="77777777" w:rsidR="004D7884" w:rsidRPr="004D7884" w:rsidRDefault="004D7884" w:rsidP="004D7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hAnsi="Baskerville Old Face" w:cs="Calibri"/>
          <w:sz w:val="28"/>
          <w:szCs w:val="28"/>
        </w:rPr>
        <w:t xml:space="preserve">Must be willing to attend SHRM functions and work in a consistent timely fashion. </w:t>
      </w:r>
    </w:p>
    <w:p w14:paraId="19A2193C" w14:textId="77777777" w:rsidR="004D7884" w:rsidRPr="004D7884" w:rsidRDefault="004D7884" w:rsidP="004D788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hAnsi="Baskerville Old Face" w:cs="Calibri"/>
          <w:sz w:val="28"/>
          <w:szCs w:val="28"/>
        </w:rPr>
        <w:t xml:space="preserve">SHRM-CP or SHRM-SCP Certification preferred. </w:t>
      </w:r>
    </w:p>
    <w:p w14:paraId="7AAEC359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1D892226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4D7884">
        <w:rPr>
          <w:rFonts w:ascii="Baskerville Old Face" w:hAnsi="Baskerville Old Face" w:cs="Calibri"/>
          <w:b/>
          <w:bCs/>
          <w:sz w:val="28"/>
          <w:szCs w:val="28"/>
        </w:rPr>
        <w:t xml:space="preserve">Resources Available: </w:t>
      </w:r>
    </w:p>
    <w:p w14:paraId="30EFC62D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799272ED" w14:textId="720BD536" w:rsidR="004D7884" w:rsidRPr="00F50F45" w:rsidRDefault="004D7884" w:rsidP="00F50F45">
      <w:p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 w:rsidRPr="00F50F45">
        <w:rPr>
          <w:rFonts w:ascii="Baskerville Old Face" w:hAnsi="Baskerville Old Face" w:cs="Calibri"/>
          <w:sz w:val="28"/>
          <w:szCs w:val="28"/>
        </w:rPr>
        <w:t>SHRM supplies the following resources for chapter Diversity</w:t>
      </w:r>
      <w:r w:rsidR="00421C66" w:rsidRPr="00F50F45">
        <w:rPr>
          <w:rFonts w:ascii="Baskerville Old Face" w:hAnsi="Baskerville Old Face" w:cs="Calibri"/>
          <w:sz w:val="28"/>
          <w:szCs w:val="28"/>
        </w:rPr>
        <w:t>, Equity &amp; Inclusion</w:t>
      </w:r>
      <w:r w:rsidRPr="00F50F45">
        <w:rPr>
          <w:rFonts w:ascii="Baskerville Old Face" w:hAnsi="Baskerville Old Face" w:cs="Calibri"/>
          <w:sz w:val="28"/>
          <w:szCs w:val="28"/>
        </w:rPr>
        <w:t xml:space="preserve"> Directors: </w:t>
      </w:r>
    </w:p>
    <w:p w14:paraId="73FDDA7F" w14:textId="77777777" w:rsidR="00F50F45" w:rsidRDefault="00F50F45" w:rsidP="00F50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sz w:val="28"/>
          <w:szCs w:val="28"/>
        </w:rPr>
        <w:t>SHRM Foundation Resources</w:t>
      </w:r>
    </w:p>
    <w:p w14:paraId="024FF25A" w14:textId="0326CB07" w:rsidR="004D7884" w:rsidRPr="004D7884" w:rsidRDefault="00F50F45" w:rsidP="00F50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5" w:line="240" w:lineRule="auto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sz w:val="28"/>
          <w:szCs w:val="28"/>
        </w:rPr>
        <w:t>DEI</w:t>
      </w:r>
      <w:r w:rsidR="004D7884" w:rsidRPr="004D7884">
        <w:rPr>
          <w:rFonts w:ascii="Baskerville Old Face" w:hAnsi="Baskerville Old Face" w:cs="Courier New"/>
          <w:sz w:val="28"/>
          <w:szCs w:val="28"/>
        </w:rPr>
        <w:t xml:space="preserve"> Best Practices </w:t>
      </w:r>
      <w:r w:rsidR="00E660EF">
        <w:rPr>
          <w:rFonts w:ascii="Baskerville Old Face" w:hAnsi="Baskerville Old Face" w:cs="Courier New"/>
          <w:sz w:val="28"/>
          <w:szCs w:val="28"/>
        </w:rPr>
        <w:t>Sharing</w:t>
      </w:r>
    </w:p>
    <w:p w14:paraId="50110ABC" w14:textId="02478CCF" w:rsidR="004D7884" w:rsidRDefault="00F50F45" w:rsidP="00F50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sz w:val="28"/>
          <w:szCs w:val="28"/>
        </w:rPr>
        <w:t>DEI Education</w:t>
      </w:r>
    </w:p>
    <w:p w14:paraId="0DF19CB3" w14:textId="063D3531" w:rsidR="00E660EF" w:rsidRDefault="00E660EF" w:rsidP="00F50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sz w:val="28"/>
          <w:szCs w:val="28"/>
        </w:rPr>
        <w:t>DEI SHRM Resources for Program Development</w:t>
      </w:r>
    </w:p>
    <w:p w14:paraId="6CAD2545" w14:textId="3D543DE6" w:rsidR="00CD65F2" w:rsidRPr="00CD65F2" w:rsidRDefault="0073511C" w:rsidP="00CD65F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color w:val="333333"/>
          <w:sz w:val="28"/>
          <w:szCs w:val="28"/>
          <w:shd w:val="clear" w:color="auto" w:fill="FFFFFF"/>
        </w:rPr>
      </w:pPr>
      <w:r w:rsidRPr="00CD65F2">
        <w:rPr>
          <w:rFonts w:ascii="Baskerville Old Face" w:hAnsi="Baskerville Old Face"/>
          <w:color w:val="333333"/>
          <w:sz w:val="28"/>
          <w:szCs w:val="28"/>
        </w:rPr>
        <w:br/>
      </w:r>
      <w:r w:rsidR="00CD65F2" w:rsidRPr="00CD65F2">
        <w:rPr>
          <w:rFonts w:ascii="Baskerville Old Face" w:hAnsi="Baskerville Old Face"/>
          <w:sz w:val="28"/>
          <w:szCs w:val="28"/>
          <w:shd w:val="clear" w:color="auto" w:fill="FFFFFF"/>
        </w:rPr>
        <w:t>Visit this page to access templates and forms and view best practices and strategies from other SHRM chapters around the nation. </w:t>
      </w:r>
      <w:hyperlink r:id="rId12" w:tgtFrame="_blank" w:history="1">
        <w:r w:rsidR="00CD65F2" w:rsidRPr="00CD65F2">
          <w:rPr>
            <w:rStyle w:val="Hyperlink"/>
            <w:rFonts w:ascii="Baskerville Old Face" w:hAnsi="Baskerville Old Face"/>
            <w:sz w:val="28"/>
            <w:szCs w:val="28"/>
            <w:shd w:val="clear" w:color="auto" w:fill="FFFFFF"/>
          </w:rPr>
          <w:t xml:space="preserve">Delight </w:t>
        </w:r>
        <w:proofErr w:type="spellStart"/>
        <w:r w:rsidR="00CD65F2" w:rsidRPr="00CD65F2">
          <w:rPr>
            <w:rStyle w:val="Hyperlink"/>
            <w:rFonts w:ascii="Baskerville Old Face" w:hAnsi="Baskerville Old Face"/>
            <w:sz w:val="28"/>
            <w:szCs w:val="28"/>
            <w:shd w:val="clear" w:color="auto" w:fill="FFFFFF"/>
          </w:rPr>
          <w:t>Deloney</w:t>
        </w:r>
        <w:proofErr w:type="spellEnd"/>
        <w:r w:rsidR="00CD65F2" w:rsidRPr="00CD65F2">
          <w:rPr>
            <w:rStyle w:val="Hyperlink"/>
            <w:rFonts w:ascii="Baskerville Old Face" w:hAnsi="Baskerville Old Face"/>
            <w:sz w:val="28"/>
            <w:szCs w:val="28"/>
            <w:shd w:val="clear" w:color="auto" w:fill="FFFFFF"/>
          </w:rPr>
          <w:t>, SHRM-CP - Field Services Director,</w:t>
        </w:r>
      </w:hyperlink>
      <w:r w:rsidR="00CD65F2" w:rsidRPr="00CD65F2">
        <w:rPr>
          <w:rFonts w:ascii="Baskerville Old Face" w:hAnsi="Baskerville Old Face"/>
          <w:color w:val="333333"/>
          <w:sz w:val="28"/>
          <w:szCs w:val="28"/>
          <w:shd w:val="clear" w:color="auto" w:fill="FFFFFF"/>
        </w:rPr>
        <w:t> </w:t>
      </w:r>
      <w:r w:rsidR="00CD65F2" w:rsidRPr="00CD65F2">
        <w:rPr>
          <w:rFonts w:ascii="Baskerville Old Face" w:hAnsi="Baskerville Old Face"/>
          <w:sz w:val="28"/>
          <w:szCs w:val="28"/>
          <w:shd w:val="clear" w:color="auto" w:fill="FFFFFF"/>
        </w:rPr>
        <w:t>is your resource for any Diversity questions. If you are new to the Diversity Director role visit the</w:t>
      </w:r>
      <w:r w:rsidR="00CD65F2" w:rsidRPr="00CD65F2">
        <w:rPr>
          <w:rFonts w:ascii="Baskerville Old Face" w:hAnsi="Baskerville Old Face"/>
          <w:color w:val="333333"/>
          <w:sz w:val="28"/>
          <w:szCs w:val="28"/>
          <w:shd w:val="clear" w:color="auto" w:fill="FFFFFF"/>
        </w:rPr>
        <w:t> </w:t>
      </w:r>
      <w:hyperlink r:id="rId13" w:tgtFrame="_blank" w:history="1">
        <w:r w:rsidR="00CD65F2" w:rsidRPr="00CD65F2">
          <w:rPr>
            <w:rStyle w:val="Hyperlink"/>
            <w:rFonts w:ascii="Baskerville Old Face" w:hAnsi="Baskerville Old Face"/>
            <w:sz w:val="28"/>
            <w:szCs w:val="28"/>
            <w:u w:val="none"/>
            <w:shd w:val="clear" w:color="auto" w:fill="FFFFFF"/>
          </w:rPr>
          <w:t>CLA webinar page</w:t>
        </w:r>
      </w:hyperlink>
      <w:r w:rsidR="00CD65F2" w:rsidRPr="00CD65F2">
        <w:rPr>
          <w:rFonts w:ascii="Baskerville Old Face" w:hAnsi="Baskerville Old Face"/>
          <w:color w:val="333333"/>
          <w:sz w:val="28"/>
          <w:szCs w:val="28"/>
          <w:shd w:val="clear" w:color="auto" w:fill="FFFFFF"/>
        </w:rPr>
        <w:t> </w:t>
      </w:r>
      <w:r w:rsidR="00CD65F2" w:rsidRPr="00CD65F2">
        <w:rPr>
          <w:rFonts w:ascii="Baskerville Old Face" w:hAnsi="Baskerville Old Face"/>
          <w:sz w:val="28"/>
          <w:szCs w:val="28"/>
          <w:shd w:val="clear" w:color="auto" w:fill="FFFFFF"/>
        </w:rPr>
        <w:t>for more information about your chapter responsibility.</w:t>
      </w:r>
    </w:p>
    <w:p w14:paraId="300EFB4C" w14:textId="77777777" w:rsidR="00CD65F2" w:rsidRPr="00CD65F2" w:rsidRDefault="00CD65F2" w:rsidP="00CD65F2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color w:val="333333"/>
          <w:sz w:val="28"/>
          <w:szCs w:val="28"/>
          <w:shd w:val="clear" w:color="auto" w:fill="FFFFFF"/>
        </w:rPr>
      </w:pPr>
    </w:p>
    <w:p w14:paraId="79BF76F2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hAnsi="Baskerville Old Face" w:cs="Calibri"/>
          <w:sz w:val="28"/>
          <w:szCs w:val="28"/>
        </w:rPr>
        <w:t>And MUCH MORE…available online at the SHRM’s Volunteer Leader Resource Center at vlrc.shrm.org</w:t>
      </w:r>
    </w:p>
    <w:p w14:paraId="41430CFD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44560F1D" w14:textId="77777777" w:rsidR="004D7884" w:rsidRPr="004D7884" w:rsidRDefault="004D7884" w:rsidP="004D788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4D7884">
        <w:rPr>
          <w:rFonts w:ascii="Baskerville Old Face" w:hAnsi="Baskerville Old Face" w:cs="Calibri"/>
          <w:b/>
          <w:bCs/>
          <w:sz w:val="28"/>
          <w:szCs w:val="28"/>
        </w:rPr>
        <w:t xml:space="preserve">Note: </w:t>
      </w:r>
      <w:r w:rsidRPr="004D7884">
        <w:rPr>
          <w:rFonts w:ascii="Baskerville Old Face" w:hAnsi="Baskerville Old Face" w:cs="Calibri"/>
          <w:sz w:val="28"/>
          <w:szCs w:val="28"/>
        </w:rPr>
        <w:t>Check for new and updated resources that are continually being developed.</w:t>
      </w:r>
    </w:p>
    <w:p w14:paraId="6C7AFB72" w14:textId="77777777" w:rsidR="004D7884" w:rsidRPr="00C915CB" w:rsidRDefault="004D7884" w:rsidP="004D78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85D0348" w14:textId="77777777" w:rsidR="00781A28" w:rsidRPr="00C915CB" w:rsidRDefault="00781A28" w:rsidP="00781A28">
      <w:pPr>
        <w:rPr>
          <w:rFonts w:ascii="Baskerville Old Face" w:hAnsi="Baskerville Old Face"/>
          <w:sz w:val="28"/>
          <w:szCs w:val="28"/>
        </w:rPr>
      </w:pPr>
    </w:p>
    <w:p w14:paraId="08DA4992" w14:textId="68A1227E" w:rsidR="00775D3E" w:rsidRPr="00877692" w:rsidRDefault="00775D3E">
      <w:pPr>
        <w:rPr>
          <w:rFonts w:ascii="Baskerville Old Face" w:hAnsi="Baskerville Old Face" w:cstheme="minorHAnsi"/>
          <w:sz w:val="28"/>
          <w:szCs w:val="28"/>
        </w:rPr>
      </w:pPr>
    </w:p>
    <w:sectPr w:rsidR="00775D3E" w:rsidRPr="00877692" w:rsidSect="007D2D3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87AA" w14:textId="77777777" w:rsidR="008C308D" w:rsidRDefault="008C308D" w:rsidP="0071398C">
      <w:pPr>
        <w:spacing w:after="0" w:line="240" w:lineRule="auto"/>
      </w:pPr>
      <w:r>
        <w:separator/>
      </w:r>
    </w:p>
  </w:endnote>
  <w:endnote w:type="continuationSeparator" w:id="0">
    <w:p w14:paraId="297DCE70" w14:textId="77777777" w:rsidR="008C308D" w:rsidRDefault="008C308D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7E5572BB" w:rsidR="0071398C" w:rsidRPr="00CD65F2" w:rsidRDefault="00AD4AC9">
    <w:pPr>
      <w:pStyle w:val="Footer"/>
      <w:rPr>
        <w:rFonts w:ascii="Baskerville Old Face" w:hAnsi="Baskerville Old Face"/>
        <w:sz w:val="24"/>
        <w:szCs w:val="24"/>
      </w:rPr>
    </w:pPr>
    <w:r w:rsidRPr="00CD65F2">
      <w:rPr>
        <w:rFonts w:ascii="Baskerville Old Face" w:hAnsi="Baskerville Old Face"/>
        <w:sz w:val="24"/>
        <w:szCs w:val="24"/>
      </w:rPr>
      <w:t>Page 1</w:t>
    </w:r>
    <w:r w:rsidRPr="00CD65F2">
      <w:rPr>
        <w:rFonts w:ascii="Baskerville Old Face" w:hAnsi="Baskerville Old Face"/>
        <w:sz w:val="24"/>
        <w:szCs w:val="24"/>
      </w:rPr>
      <w:ptab w:relativeTo="margin" w:alignment="center" w:leader="none"/>
    </w:r>
    <w:r w:rsidRPr="00CD65F2">
      <w:rPr>
        <w:rFonts w:ascii="Baskerville Old Face" w:hAnsi="Baskerville Old Face"/>
        <w:sz w:val="24"/>
        <w:szCs w:val="24"/>
      </w:rPr>
      <w:t xml:space="preserve">SHRM Savannah </w:t>
    </w:r>
    <w:r w:rsidRPr="00CD65F2">
      <w:rPr>
        <w:rFonts w:ascii="Baskerville Old Face" w:hAnsi="Baskerville Old Face"/>
        <w:sz w:val="24"/>
        <w:szCs w:val="24"/>
      </w:rPr>
      <w:ptab w:relativeTo="margin" w:alignment="right" w:leader="none"/>
    </w:r>
    <w:r w:rsidR="00CD65F2" w:rsidRPr="00CD65F2">
      <w:rPr>
        <w:rFonts w:ascii="Baskerville Old Face" w:hAnsi="Baskerville Old Face"/>
        <w:sz w:val="24"/>
        <w:szCs w:val="24"/>
      </w:rPr>
      <w:t>Diversity, Equity &amp; Inclu</w:t>
    </w:r>
    <w:r w:rsidR="00687F0D">
      <w:rPr>
        <w:rFonts w:ascii="Baskerville Old Face" w:hAnsi="Baskerville Old Face"/>
        <w:sz w:val="24"/>
        <w:szCs w:val="24"/>
      </w:rPr>
      <w:t>s</w:t>
    </w:r>
    <w:r w:rsidR="00CD65F2" w:rsidRPr="00CD65F2">
      <w:rPr>
        <w:rFonts w:ascii="Baskerville Old Face" w:hAnsi="Baskerville Old Face"/>
        <w:sz w:val="24"/>
        <w:szCs w:val="24"/>
      </w:rPr>
      <w:t>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CB5B" w14:textId="77777777" w:rsidR="008C308D" w:rsidRDefault="008C308D" w:rsidP="0071398C">
      <w:pPr>
        <w:spacing w:after="0" w:line="240" w:lineRule="auto"/>
      </w:pPr>
      <w:r>
        <w:separator/>
      </w:r>
    </w:p>
  </w:footnote>
  <w:footnote w:type="continuationSeparator" w:id="0">
    <w:p w14:paraId="088D2C47" w14:textId="77777777" w:rsidR="008C308D" w:rsidRDefault="008C308D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AE648A"/>
    <w:multiLevelType w:val="hybridMultilevel"/>
    <w:tmpl w:val="56E5B82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3E55A"/>
    <w:multiLevelType w:val="hybridMultilevel"/>
    <w:tmpl w:val="4A343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3F4108"/>
    <w:multiLevelType w:val="hybridMultilevel"/>
    <w:tmpl w:val="92FA0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86C46"/>
    <w:multiLevelType w:val="hybridMultilevel"/>
    <w:tmpl w:val="2B78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6C4A"/>
    <w:multiLevelType w:val="multilevel"/>
    <w:tmpl w:val="22F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316DE"/>
    <w:multiLevelType w:val="multilevel"/>
    <w:tmpl w:val="E8BE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5E15F8"/>
    <w:multiLevelType w:val="multilevel"/>
    <w:tmpl w:val="EAC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47809"/>
    <w:multiLevelType w:val="multilevel"/>
    <w:tmpl w:val="6D5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13F27"/>
    <w:multiLevelType w:val="multilevel"/>
    <w:tmpl w:val="0B9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55787"/>
    <w:multiLevelType w:val="multilevel"/>
    <w:tmpl w:val="3F5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821E5"/>
    <w:multiLevelType w:val="hybridMultilevel"/>
    <w:tmpl w:val="C2B66D3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207EA"/>
    <w:multiLevelType w:val="multilevel"/>
    <w:tmpl w:val="A7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418B2"/>
    <w:multiLevelType w:val="hybridMultilevel"/>
    <w:tmpl w:val="019B5F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DF0B78"/>
    <w:multiLevelType w:val="hybridMultilevel"/>
    <w:tmpl w:val="3F82C11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64A6"/>
    <w:multiLevelType w:val="hybridMultilevel"/>
    <w:tmpl w:val="D87D3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6738AC"/>
    <w:multiLevelType w:val="hybridMultilevel"/>
    <w:tmpl w:val="6B10E6BE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8D100C6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41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8A68F9"/>
    <w:multiLevelType w:val="hybridMultilevel"/>
    <w:tmpl w:val="CD5825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2458"/>
    <w:multiLevelType w:val="hybridMultilevel"/>
    <w:tmpl w:val="DBF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1850"/>
    <w:multiLevelType w:val="hybridMultilevel"/>
    <w:tmpl w:val="F0C420F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8679"/>
    <w:multiLevelType w:val="hybridMultilevel"/>
    <w:tmpl w:val="941456A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BF620A"/>
    <w:multiLevelType w:val="hybridMultilevel"/>
    <w:tmpl w:val="535C6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D3241CE"/>
    <w:multiLevelType w:val="multilevel"/>
    <w:tmpl w:val="9F1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173359">
    <w:abstractNumId w:val="11"/>
  </w:num>
  <w:num w:numId="2" w16cid:durableId="146938693">
    <w:abstractNumId w:val="5"/>
  </w:num>
  <w:num w:numId="3" w16cid:durableId="1451317302">
    <w:abstractNumId w:val="22"/>
  </w:num>
  <w:num w:numId="4" w16cid:durableId="1864980645">
    <w:abstractNumId w:val="8"/>
  </w:num>
  <w:num w:numId="5" w16cid:durableId="1880168492">
    <w:abstractNumId w:val="16"/>
  </w:num>
  <w:num w:numId="6" w16cid:durableId="1512917322">
    <w:abstractNumId w:val="20"/>
  </w:num>
  <w:num w:numId="7" w16cid:durableId="946622035">
    <w:abstractNumId w:val="21"/>
  </w:num>
  <w:num w:numId="8" w16cid:durableId="732697737">
    <w:abstractNumId w:val="14"/>
  </w:num>
  <w:num w:numId="9" w16cid:durableId="1280995029">
    <w:abstractNumId w:val="2"/>
  </w:num>
  <w:num w:numId="10" w16cid:durableId="1733503510">
    <w:abstractNumId w:val="1"/>
  </w:num>
  <w:num w:numId="11" w16cid:durableId="1907252618">
    <w:abstractNumId w:val="18"/>
  </w:num>
  <w:num w:numId="12" w16cid:durableId="1844660838">
    <w:abstractNumId w:val="17"/>
  </w:num>
  <w:num w:numId="13" w16cid:durableId="453444616">
    <w:abstractNumId w:val="10"/>
  </w:num>
  <w:num w:numId="14" w16cid:durableId="120850581">
    <w:abstractNumId w:val="13"/>
  </w:num>
  <w:num w:numId="15" w16cid:durableId="810287310">
    <w:abstractNumId w:val="19"/>
  </w:num>
  <w:num w:numId="16" w16cid:durableId="215898240">
    <w:abstractNumId w:val="9"/>
  </w:num>
  <w:num w:numId="17" w16cid:durableId="1227374650">
    <w:abstractNumId w:val="6"/>
  </w:num>
  <w:num w:numId="18" w16cid:durableId="432670274">
    <w:abstractNumId w:val="7"/>
  </w:num>
  <w:num w:numId="19" w16cid:durableId="941376524">
    <w:abstractNumId w:val="4"/>
  </w:num>
  <w:num w:numId="20" w16cid:durableId="2001419728">
    <w:abstractNumId w:val="12"/>
  </w:num>
  <w:num w:numId="21" w16cid:durableId="1686513100">
    <w:abstractNumId w:val="3"/>
  </w:num>
  <w:num w:numId="22" w16cid:durableId="562789073">
    <w:abstractNumId w:val="0"/>
  </w:num>
  <w:num w:numId="23" w16cid:durableId="451945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47CDF"/>
    <w:rsid w:val="00093FE2"/>
    <w:rsid w:val="000B06C6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E04C8"/>
    <w:rsid w:val="001E75C7"/>
    <w:rsid w:val="00216B1B"/>
    <w:rsid w:val="002A761C"/>
    <w:rsid w:val="002D74FA"/>
    <w:rsid w:val="003126A1"/>
    <w:rsid w:val="00334F90"/>
    <w:rsid w:val="003615B0"/>
    <w:rsid w:val="003762F0"/>
    <w:rsid w:val="003952A9"/>
    <w:rsid w:val="003C6B30"/>
    <w:rsid w:val="003D3D1E"/>
    <w:rsid w:val="00402CA2"/>
    <w:rsid w:val="004113F8"/>
    <w:rsid w:val="00421C66"/>
    <w:rsid w:val="004271FE"/>
    <w:rsid w:val="00483EC5"/>
    <w:rsid w:val="00494072"/>
    <w:rsid w:val="004A7F3A"/>
    <w:rsid w:val="004D74AF"/>
    <w:rsid w:val="004D7884"/>
    <w:rsid w:val="004E65E9"/>
    <w:rsid w:val="00507A39"/>
    <w:rsid w:val="005177FB"/>
    <w:rsid w:val="00524252"/>
    <w:rsid w:val="005368F2"/>
    <w:rsid w:val="005B388C"/>
    <w:rsid w:val="005C7438"/>
    <w:rsid w:val="005E09C1"/>
    <w:rsid w:val="005E6A7F"/>
    <w:rsid w:val="006073F5"/>
    <w:rsid w:val="00616CFE"/>
    <w:rsid w:val="0062078D"/>
    <w:rsid w:val="006442B8"/>
    <w:rsid w:val="006835A0"/>
    <w:rsid w:val="00684BBA"/>
    <w:rsid w:val="00685336"/>
    <w:rsid w:val="00685B6F"/>
    <w:rsid w:val="00687F0D"/>
    <w:rsid w:val="006F10B4"/>
    <w:rsid w:val="007112D4"/>
    <w:rsid w:val="0071398C"/>
    <w:rsid w:val="007217D5"/>
    <w:rsid w:val="0072450D"/>
    <w:rsid w:val="0073511C"/>
    <w:rsid w:val="007433BB"/>
    <w:rsid w:val="007476CB"/>
    <w:rsid w:val="0077479B"/>
    <w:rsid w:val="00775D3E"/>
    <w:rsid w:val="00781A28"/>
    <w:rsid w:val="00794E3C"/>
    <w:rsid w:val="007A049F"/>
    <w:rsid w:val="007D2D38"/>
    <w:rsid w:val="007D45A9"/>
    <w:rsid w:val="007E2E49"/>
    <w:rsid w:val="008010ED"/>
    <w:rsid w:val="00805917"/>
    <w:rsid w:val="00805E8D"/>
    <w:rsid w:val="0083269E"/>
    <w:rsid w:val="00843260"/>
    <w:rsid w:val="0085166C"/>
    <w:rsid w:val="00872E90"/>
    <w:rsid w:val="00877692"/>
    <w:rsid w:val="008B429F"/>
    <w:rsid w:val="008C308D"/>
    <w:rsid w:val="008E2134"/>
    <w:rsid w:val="008E4F97"/>
    <w:rsid w:val="009046A5"/>
    <w:rsid w:val="00915D06"/>
    <w:rsid w:val="00937A76"/>
    <w:rsid w:val="00951950"/>
    <w:rsid w:val="009663F4"/>
    <w:rsid w:val="009D08C2"/>
    <w:rsid w:val="009D3073"/>
    <w:rsid w:val="00A055E7"/>
    <w:rsid w:val="00A1273A"/>
    <w:rsid w:val="00A21E71"/>
    <w:rsid w:val="00A41CF9"/>
    <w:rsid w:val="00AA6E9D"/>
    <w:rsid w:val="00AC5560"/>
    <w:rsid w:val="00AD4218"/>
    <w:rsid w:val="00AD4AC9"/>
    <w:rsid w:val="00AE214E"/>
    <w:rsid w:val="00AF2A06"/>
    <w:rsid w:val="00B415EB"/>
    <w:rsid w:val="00B447A8"/>
    <w:rsid w:val="00B71704"/>
    <w:rsid w:val="00BA4444"/>
    <w:rsid w:val="00BB14CF"/>
    <w:rsid w:val="00BD7A8F"/>
    <w:rsid w:val="00BF042B"/>
    <w:rsid w:val="00BF427C"/>
    <w:rsid w:val="00C915CB"/>
    <w:rsid w:val="00C94021"/>
    <w:rsid w:val="00C96A11"/>
    <w:rsid w:val="00CC1474"/>
    <w:rsid w:val="00CC4590"/>
    <w:rsid w:val="00CD65F2"/>
    <w:rsid w:val="00D27169"/>
    <w:rsid w:val="00D34F1E"/>
    <w:rsid w:val="00D53A14"/>
    <w:rsid w:val="00E2560E"/>
    <w:rsid w:val="00E42094"/>
    <w:rsid w:val="00E51A90"/>
    <w:rsid w:val="00E5729D"/>
    <w:rsid w:val="00E660EF"/>
    <w:rsid w:val="00E8678B"/>
    <w:rsid w:val="00E94A8D"/>
    <w:rsid w:val="00EC42BC"/>
    <w:rsid w:val="00EC7306"/>
    <w:rsid w:val="00EF7D3A"/>
    <w:rsid w:val="00F06B00"/>
    <w:rsid w:val="00F50F45"/>
    <w:rsid w:val="00FB03DC"/>
    <w:rsid w:val="00FB41D5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unity.shrm.org/vlrc/leadership/webin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light.deloney@shr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19</cp:revision>
  <dcterms:created xsi:type="dcterms:W3CDTF">2021-10-18T23:24:00Z</dcterms:created>
  <dcterms:modified xsi:type="dcterms:W3CDTF">2022-06-23T18:29:00Z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